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1FD2" w:rsidRDefault="00086D7A" w:rsidP="00285B3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lang w:eastAsia="ru-RU"/>
        </w:rPr>
        <w:drawing>
          <wp:inline distT="0" distB="0" distL="0" distR="0" wp14:anchorId="0F8FD375" wp14:editId="1BAFF018">
            <wp:extent cx="9251950" cy="6548734"/>
            <wp:effectExtent l="0" t="0" r="635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87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5B33" w:rsidRDefault="00285B33" w:rsidP="00285B33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180D3F" w:rsidRDefault="00180D3F" w:rsidP="00086D7A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7E4DA1" w:rsidRDefault="007E4DA1" w:rsidP="007E4DA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EE525F">
        <w:rPr>
          <w:rFonts w:ascii="Times New Roman" w:eastAsia="Times New Roman" w:hAnsi="Times New Roman" w:cs="Times New Roman"/>
          <w:b/>
          <w:lang w:eastAsia="ru-RU"/>
        </w:rPr>
        <w:t>Примерное календарно-тематическое планирование</w:t>
      </w:r>
    </w:p>
    <w:p w:rsidR="00571FD2" w:rsidRPr="00EE525F" w:rsidRDefault="00571FD2" w:rsidP="007E4DA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7E4DA1" w:rsidRDefault="007E4DA1" w:rsidP="007E4DA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EE525F">
        <w:rPr>
          <w:rFonts w:ascii="Times New Roman" w:eastAsia="Times New Roman" w:hAnsi="Times New Roman" w:cs="Times New Roman"/>
          <w:lang w:eastAsia="ru-RU"/>
        </w:rPr>
        <w:t>Календарно-тематическое планирование разработано в соответствии с рабочей программой по окружающему миру 1-4 классы. На основании  учебного плана «МБ</w:t>
      </w:r>
      <w:r w:rsidR="00EE525F" w:rsidRPr="00EE525F">
        <w:rPr>
          <w:rFonts w:ascii="Times New Roman" w:eastAsia="Times New Roman" w:hAnsi="Times New Roman" w:cs="Times New Roman"/>
          <w:lang w:eastAsia="ru-RU"/>
        </w:rPr>
        <w:t>ОУ  Большетиганская ООШ</w:t>
      </w:r>
      <w:r w:rsidR="00E74DBC">
        <w:rPr>
          <w:rFonts w:ascii="Times New Roman" w:eastAsia="Times New Roman" w:hAnsi="Times New Roman" w:cs="Times New Roman"/>
          <w:lang w:eastAsia="ru-RU"/>
        </w:rPr>
        <w:t xml:space="preserve"> </w:t>
      </w:r>
      <w:r w:rsidR="00571FD2">
        <w:rPr>
          <w:rFonts w:ascii="Times New Roman" w:hAnsi="Times New Roman"/>
          <w:sz w:val="24"/>
          <w:szCs w:val="24"/>
        </w:rPr>
        <w:t xml:space="preserve">имени Абдуллы Баттала» на 2022-2023 </w:t>
      </w:r>
      <w:r w:rsidRPr="00EE525F">
        <w:rPr>
          <w:rFonts w:ascii="Times New Roman" w:eastAsia="Times New Roman" w:hAnsi="Times New Roman" w:cs="Times New Roman"/>
          <w:lang w:eastAsia="ru-RU"/>
        </w:rPr>
        <w:t xml:space="preserve"> учебный год на изучение окружающего мира во 2 классе отводится 2 часа в неделю. Для  освоения  рабочей программы  учебного  предмета во 2 классе  используется учебник из УМК «Перспектива» авторов - Плешаков А.А., Новицкая М.Ю.</w:t>
      </w:r>
    </w:p>
    <w:p w:rsidR="00571FD2" w:rsidRPr="00EE525F" w:rsidRDefault="00571FD2" w:rsidP="007E4DA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7E4DA1" w:rsidRPr="00EE525F" w:rsidRDefault="007E4DA1" w:rsidP="007E4DA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lang w:eastAsia="ru-RU"/>
        </w:rPr>
      </w:pPr>
    </w:p>
    <w:tbl>
      <w:tblPr>
        <w:tblW w:w="15556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82"/>
        <w:gridCol w:w="12213"/>
        <w:gridCol w:w="1017"/>
        <w:gridCol w:w="872"/>
        <w:gridCol w:w="872"/>
      </w:tblGrid>
      <w:tr w:rsidR="00E74DBC" w:rsidRPr="00EE525F" w:rsidTr="00180D3F">
        <w:trPr>
          <w:trHeight w:val="265"/>
        </w:trPr>
        <w:tc>
          <w:tcPr>
            <w:tcW w:w="582" w:type="dxa"/>
            <w:vMerge w:val="restart"/>
          </w:tcPr>
          <w:p w:rsidR="00E74DBC" w:rsidRPr="00EE525F" w:rsidRDefault="00E74DBC" w:rsidP="007E4DA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№ </w:t>
            </w:r>
          </w:p>
        </w:tc>
        <w:tc>
          <w:tcPr>
            <w:tcW w:w="12213" w:type="dxa"/>
            <w:vMerge w:val="restart"/>
          </w:tcPr>
          <w:p w:rsidR="00E74DBC" w:rsidRPr="00EE525F" w:rsidRDefault="00E74DBC" w:rsidP="007E4DA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>Тема урока</w:t>
            </w:r>
          </w:p>
        </w:tc>
        <w:tc>
          <w:tcPr>
            <w:tcW w:w="1017" w:type="dxa"/>
            <w:vMerge w:val="restart"/>
          </w:tcPr>
          <w:p w:rsidR="00E74DBC" w:rsidRPr="00EE525F" w:rsidRDefault="00E74DBC" w:rsidP="007E4DA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Кол.</w:t>
            </w:r>
          </w:p>
          <w:p w:rsidR="00E74DBC" w:rsidRPr="00EE525F" w:rsidRDefault="00E74DBC" w:rsidP="007E4DA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часов</w:t>
            </w:r>
          </w:p>
        </w:tc>
        <w:tc>
          <w:tcPr>
            <w:tcW w:w="1744" w:type="dxa"/>
            <w:gridSpan w:val="2"/>
          </w:tcPr>
          <w:p w:rsidR="00E74DBC" w:rsidRPr="00EE525F" w:rsidRDefault="00E74DBC" w:rsidP="007E4DA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Дата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проведения</w:t>
            </w:r>
          </w:p>
        </w:tc>
      </w:tr>
      <w:tr w:rsidR="00E74DBC" w:rsidRPr="00EE525F" w:rsidTr="00126AF1">
        <w:trPr>
          <w:trHeight w:val="227"/>
        </w:trPr>
        <w:tc>
          <w:tcPr>
            <w:tcW w:w="582" w:type="dxa"/>
            <w:vMerge/>
          </w:tcPr>
          <w:p w:rsidR="00E74DBC" w:rsidRPr="00EE525F" w:rsidRDefault="00E74DBC" w:rsidP="007E4DA1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12213" w:type="dxa"/>
            <w:vMerge/>
          </w:tcPr>
          <w:p w:rsidR="00E74DBC" w:rsidRPr="00EE525F" w:rsidRDefault="00E74DBC" w:rsidP="007E4DA1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1017" w:type="dxa"/>
            <w:vMerge/>
          </w:tcPr>
          <w:p w:rsidR="00E74DBC" w:rsidRPr="00EE525F" w:rsidRDefault="00E74DBC" w:rsidP="007E4DA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E74DBC" w:rsidRPr="00EE525F" w:rsidRDefault="00E74DBC" w:rsidP="007E4DA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план</w:t>
            </w:r>
          </w:p>
        </w:tc>
        <w:tc>
          <w:tcPr>
            <w:tcW w:w="872" w:type="dxa"/>
            <w:shd w:val="clear" w:color="auto" w:fill="auto"/>
          </w:tcPr>
          <w:p w:rsidR="00E74DBC" w:rsidRPr="00EE525F" w:rsidRDefault="00E74DBC" w:rsidP="007E4DA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факт</w:t>
            </w:r>
          </w:p>
        </w:tc>
      </w:tr>
      <w:tr w:rsidR="00E74DBC" w:rsidRPr="00EE525F" w:rsidTr="00126AF1">
        <w:trPr>
          <w:trHeight w:val="301"/>
        </w:trPr>
        <w:tc>
          <w:tcPr>
            <w:tcW w:w="582" w:type="dxa"/>
          </w:tcPr>
          <w:p w:rsidR="00E74DBC" w:rsidRPr="00EE525F" w:rsidRDefault="00E74DBC" w:rsidP="007E4DA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213" w:type="dxa"/>
          </w:tcPr>
          <w:p w:rsidR="00E74DBC" w:rsidRPr="00EE525F" w:rsidRDefault="00E74DBC" w:rsidP="007E4DA1">
            <w:pPr>
              <w:jc w:val="center"/>
              <w:rPr>
                <w:rFonts w:ascii="Times New Roman" w:eastAsia="Times New Roman" w:hAnsi="Times New Roman" w:cs="Times New Roman"/>
                <w:bCs/>
                <w:iCs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/>
                <w:bCs/>
                <w:iCs/>
                <w:lang w:eastAsia="ru-RU"/>
              </w:rPr>
              <w:t>Вселенная, время, календарь.14ч.</w:t>
            </w:r>
          </w:p>
        </w:tc>
        <w:tc>
          <w:tcPr>
            <w:tcW w:w="1017" w:type="dxa"/>
          </w:tcPr>
          <w:p w:rsidR="00E74DBC" w:rsidRPr="00EE525F" w:rsidRDefault="00E74DBC" w:rsidP="007E4DA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E74DBC" w:rsidRPr="00455BC4" w:rsidRDefault="00E74DBC" w:rsidP="007E4DA1">
            <w:pPr>
              <w:jc w:val="center"/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E74DBC" w:rsidRPr="00EE525F" w:rsidRDefault="00E74DBC" w:rsidP="007E4DA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505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bCs/>
                <w:iCs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Мы — союз народов России.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455BC4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val="tt-RU" w:eastAsia="ru-RU"/>
              </w:rPr>
            </w:pPr>
            <w:bookmarkStart w:id="0" w:name="_GoBack"/>
            <w:bookmarkEnd w:id="0"/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Наш «космический корабль» — Земля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609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.Наш «космический корабль» — Земля. Практическая работа с компасом. (стороны горизонта, компас, глобус – модель Земли)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5.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Время (настоящее, прошлое, будущее)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6.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Сутки и неделя.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7.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Месяц и год.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8.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Времена года.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9.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Погода (практическая работа с термометром).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507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10.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Погода</w:t>
            </w:r>
            <w:r w:rsidRPr="00EE525F">
              <w:rPr>
                <w:rFonts w:ascii="Times New Roman" w:eastAsia="Times New Roman" w:hAnsi="Times New Roman" w:cs="Times New Roman"/>
              </w:rPr>
              <w:t>. Какими бывают чрезвычайные ситуации. Оказание первой  медицинской помощи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11.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 xml:space="preserve"> Календарь — хранитель времени, страж памяти.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12.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Красные дни календаря.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13.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Народный календарь.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55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14.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tabs>
                <w:tab w:val="left" w:pos="108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kern w:val="2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Экологический календарь.</w:t>
            </w:r>
            <w:r w:rsidRPr="00EE525F">
              <w:rPr>
                <w:rFonts w:ascii="Times New Roman" w:eastAsia="Times New Roman" w:hAnsi="Times New Roman" w:cs="Times New Roman"/>
                <w:kern w:val="2"/>
                <w:lang w:eastAsia="ru-RU"/>
              </w:rPr>
              <w:t xml:space="preserve"> Обобщающий урок по  разделу «Вселенная, время, календарь».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55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213" w:type="dxa"/>
          </w:tcPr>
          <w:p w:rsidR="00126AF1" w:rsidRPr="00EE525F" w:rsidRDefault="00126AF1" w:rsidP="00126AF1">
            <w:pPr>
              <w:tabs>
                <w:tab w:val="left" w:pos="1080"/>
              </w:tabs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/>
                <w:bCs/>
                <w:iCs/>
                <w:lang w:eastAsia="ru-RU"/>
              </w:rPr>
              <w:t>Осень.18ч.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15.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tabs>
                <w:tab w:val="left" w:pos="1080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Осенние месяцы.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16.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Осень в неживой природе.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17.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Народные праздники в пору осеннего Равноденствия.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18.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Звёздное небо осени.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505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19.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Трава у  нашего дома.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20.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Старинная женская работа.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21.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Деревья и кустарники осенью. Ориентиры местности.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22.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Чудесные цветники осенью.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23.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Осенняя прогулка.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24.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Грибы.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505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25.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Шестиногие и восьминогие.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26.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Птичьи секреты.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27.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Как разные животные готовятся к зиме.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28.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Невидимые нити в осеннем лесу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29.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Осенний труд.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55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30.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Будь здоров!</w:t>
            </w: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 xml:space="preserve"> Правила здорового образа жизни в осенний период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31.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spacing w:beforeAutospacing="1" w:after="0" w:afterAutospacing="1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Охрана природы осенью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32.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tabs>
                <w:tab w:val="left" w:pos="108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kern w:val="2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kern w:val="2"/>
                <w:lang w:eastAsia="ru-RU"/>
              </w:rPr>
              <w:t>Проектное задание составить фоторассказ об осенней прогулке. Обобщающий урок по разделу «Осень»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213" w:type="dxa"/>
          </w:tcPr>
          <w:p w:rsidR="00126AF1" w:rsidRPr="00EE525F" w:rsidRDefault="00126AF1" w:rsidP="00126AF1">
            <w:pPr>
              <w:tabs>
                <w:tab w:val="left" w:pos="1080"/>
              </w:tabs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kern w:val="2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/>
                <w:kern w:val="2"/>
                <w:lang w:eastAsia="ru-RU"/>
              </w:rPr>
              <w:t>Зима 16ч.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33.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Зимние месяцы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34.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Зима- время науки и сказок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505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35.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Зима в неживой природе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36.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Звездное небо зимы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37.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Зима в мире растений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38.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Зимние праздники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39.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Растения в домашней аптечке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359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40.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Изучение лекарственных растений. Практическая работа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505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41.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Зимняя жизнь птиц и зверей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42.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</w:rPr>
              <w:t>Невидимые нити в зимнем лесу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43.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Зимняя экскурсия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44.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В феврале зима с весной встречается впервой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45.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Зимний труд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635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46.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spacing w:after="12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Будь здоров!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Первая помощь при лёгких травмах (ушиб, порез, ожог), обмораживании, перегреве.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505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47.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Охрана природы зимой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48.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Обобщающий урок по разделу «Зима»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/>
                <w:lang w:eastAsia="ru-RU"/>
              </w:rPr>
              <w:t>Весна и лето.20ч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76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49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 xml:space="preserve">  Весенние месяцы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282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50.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spacing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E525F">
              <w:rPr>
                <w:rFonts w:ascii="Times New Roman" w:eastAsia="Calibri" w:hAnsi="Times New Roman" w:cs="Times New Roman"/>
                <w:bCs/>
              </w:rPr>
              <w:t>Весна в неживой природе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51.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>Весна- утро года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505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52.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>Звездное небо весной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53.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>Весеннее пробуждение растений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54.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>Чудесные цветники весной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55.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Посев семян цветов.  </w:t>
            </w:r>
            <w:r w:rsidRPr="00EE525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Практическая работа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56.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>Весна в мире насекомых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57.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>Весна в мире птиц и зверей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505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58.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>Невидимые нити в весеннем лесу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59.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Весенняя экскурсия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45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60.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>Весенний труд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val="tt-RU"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61.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>Старинные весенние праздники.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62.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Будь здоров!  </w:t>
            </w:r>
            <w:r w:rsidRPr="00EE525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«Где можно и нельзя играть»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63.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>Охрана природы весной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64.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>Лето красное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505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65.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bCs/>
                <w:lang w:eastAsia="ru-RU"/>
              </w:rPr>
              <w:t>Летние праздники и труд</w:t>
            </w: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 xml:space="preserve"> Обобщающий урок по разделу «Весна и лето».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66.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Итоговая контрольная работа. Разноуровневый тест.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43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67.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Работа над ошибками. Повторение изученного за год.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26AF1" w:rsidRPr="00EE525F" w:rsidTr="00126AF1">
        <w:trPr>
          <w:trHeight w:val="490"/>
        </w:trPr>
        <w:tc>
          <w:tcPr>
            <w:tcW w:w="582" w:type="dxa"/>
          </w:tcPr>
          <w:p w:rsidR="00126AF1" w:rsidRPr="00EE525F" w:rsidRDefault="00126AF1" w:rsidP="00126AF1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68</w:t>
            </w:r>
          </w:p>
        </w:tc>
        <w:tc>
          <w:tcPr>
            <w:tcW w:w="12213" w:type="dxa"/>
          </w:tcPr>
          <w:p w:rsidR="00126AF1" w:rsidRPr="00EE525F" w:rsidRDefault="00126AF1" w:rsidP="00126AF1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Экскурсия в краеведческий музей.</w:t>
            </w:r>
          </w:p>
        </w:tc>
        <w:tc>
          <w:tcPr>
            <w:tcW w:w="1017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E525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72" w:type="dxa"/>
          </w:tcPr>
          <w:p w:rsidR="00126AF1" w:rsidRPr="00EE525F" w:rsidRDefault="00126AF1" w:rsidP="00126AF1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7E4DA1" w:rsidRPr="00EE525F" w:rsidRDefault="007E4DA1">
      <w:pPr>
        <w:rPr>
          <w:rFonts w:ascii="Times New Roman" w:hAnsi="Times New Roman" w:cs="Times New Roman"/>
        </w:rPr>
      </w:pPr>
    </w:p>
    <w:sectPr w:rsidR="007E4DA1" w:rsidRPr="00EE525F" w:rsidSect="00EE525F">
      <w:footerReference w:type="default" r:id="rId7"/>
      <w:pgSz w:w="16838" w:h="11906" w:orient="landscape"/>
      <w:pgMar w:top="426" w:right="1134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349A0" w:rsidRDefault="009349A0" w:rsidP="00285B33">
      <w:pPr>
        <w:spacing w:after="0" w:line="240" w:lineRule="auto"/>
      </w:pPr>
      <w:r>
        <w:separator/>
      </w:r>
    </w:p>
  </w:endnote>
  <w:endnote w:type="continuationSeparator" w:id="0">
    <w:p w:rsidR="009349A0" w:rsidRDefault="009349A0" w:rsidP="00285B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78578070"/>
      <w:docPartObj>
        <w:docPartGallery w:val="Page Numbers (Bottom of Page)"/>
        <w:docPartUnique/>
      </w:docPartObj>
    </w:sdtPr>
    <w:sdtEndPr/>
    <w:sdtContent>
      <w:p w:rsidR="00180D3F" w:rsidRDefault="00180D3F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86D7A">
          <w:rPr>
            <w:noProof/>
          </w:rPr>
          <w:t>2</w:t>
        </w:r>
        <w:r>
          <w:fldChar w:fldCharType="end"/>
        </w:r>
      </w:p>
    </w:sdtContent>
  </w:sdt>
  <w:p w:rsidR="00285B33" w:rsidRDefault="00285B33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349A0" w:rsidRDefault="009349A0" w:rsidP="00285B33">
      <w:pPr>
        <w:spacing w:after="0" w:line="240" w:lineRule="auto"/>
      </w:pPr>
      <w:r>
        <w:separator/>
      </w:r>
    </w:p>
  </w:footnote>
  <w:footnote w:type="continuationSeparator" w:id="0">
    <w:p w:rsidR="009349A0" w:rsidRDefault="009349A0" w:rsidP="00285B3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4DA1"/>
    <w:rsid w:val="0008565F"/>
    <w:rsid w:val="00086D7A"/>
    <w:rsid w:val="00126AF1"/>
    <w:rsid w:val="00180D3F"/>
    <w:rsid w:val="00285B33"/>
    <w:rsid w:val="003A572C"/>
    <w:rsid w:val="004454AC"/>
    <w:rsid w:val="00455BC4"/>
    <w:rsid w:val="004A38A5"/>
    <w:rsid w:val="00571FD2"/>
    <w:rsid w:val="00742F9C"/>
    <w:rsid w:val="007E4DA1"/>
    <w:rsid w:val="009349A0"/>
    <w:rsid w:val="00BF7877"/>
    <w:rsid w:val="00E74DBC"/>
    <w:rsid w:val="00EB5AEC"/>
    <w:rsid w:val="00EE52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36CCCB"/>
  <w15:docId w15:val="{D83F7C0D-4FE4-45DE-AF93-5FCFEBFD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4D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4DA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85B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85B33"/>
  </w:style>
  <w:style w:type="paragraph" w:styleId="a7">
    <w:name w:val="footer"/>
    <w:basedOn w:val="a"/>
    <w:link w:val="a8"/>
    <w:uiPriority w:val="99"/>
    <w:unhideWhenUsed/>
    <w:rsid w:val="00285B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85B3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5</Pages>
  <Words>511</Words>
  <Characters>2916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Роза</dc:creator>
  <cp:lastModifiedBy>PC</cp:lastModifiedBy>
  <cp:revision>17</cp:revision>
  <cp:lastPrinted>2022-09-20T19:24:00Z</cp:lastPrinted>
  <dcterms:created xsi:type="dcterms:W3CDTF">2020-10-20T17:56:00Z</dcterms:created>
  <dcterms:modified xsi:type="dcterms:W3CDTF">2022-10-04T18:47:00Z</dcterms:modified>
</cp:coreProperties>
</file>